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5F54" w14:textId="77777777" w:rsidR="00B03831" w:rsidRPr="00F7299D" w:rsidRDefault="00B03831">
      <w:pPr>
        <w:rPr>
          <w:rFonts w:asciiTheme="majorHAnsi" w:hAnsiTheme="majorHAnsi"/>
        </w:rPr>
      </w:pPr>
    </w:p>
    <w:p w14:paraId="1007F957" w14:textId="6314D840" w:rsidR="5DA4D52C" w:rsidRPr="00F7299D" w:rsidRDefault="5DA4D52C" w:rsidP="5DA4D52C">
      <w:pPr>
        <w:spacing w:line="259" w:lineRule="auto"/>
        <w:rPr>
          <w:rFonts w:asciiTheme="majorHAnsi" w:hAnsiTheme="majorHAnsi"/>
          <w:noProof/>
        </w:rPr>
      </w:pPr>
    </w:p>
    <w:p w14:paraId="5E30B75E" w14:textId="7B29662C" w:rsidR="00F7299D" w:rsidRPr="00F7299D" w:rsidRDefault="00F7299D" w:rsidP="00F7299D">
      <w:pPr>
        <w:spacing w:line="259" w:lineRule="auto"/>
        <w:rPr>
          <w:rFonts w:asciiTheme="majorHAnsi" w:hAnsiTheme="majorHAnsi"/>
          <w:noProof/>
        </w:rPr>
      </w:pPr>
      <w:r w:rsidRPr="00F7299D">
        <w:rPr>
          <w:rFonts w:asciiTheme="majorHAnsi" w:hAnsiTheme="majorHAnsi"/>
          <w:noProof/>
        </w:rPr>
        <w:t>Thank you for considering a donation of stock to Camp Ramah in the Poconos.</w:t>
      </w:r>
    </w:p>
    <w:p w14:paraId="2E5D7550" w14:textId="77777777" w:rsidR="00F7299D" w:rsidRPr="00F7299D" w:rsidRDefault="00F7299D" w:rsidP="00F7299D">
      <w:pPr>
        <w:spacing w:line="259" w:lineRule="auto"/>
        <w:rPr>
          <w:rFonts w:asciiTheme="majorHAnsi" w:hAnsiTheme="majorHAnsi"/>
          <w:noProof/>
        </w:rPr>
      </w:pPr>
    </w:p>
    <w:p w14:paraId="6313E65F" w14:textId="3E8C7B28" w:rsidR="00F7299D" w:rsidRPr="00F7299D" w:rsidRDefault="00F7299D" w:rsidP="00F7299D">
      <w:pPr>
        <w:spacing w:line="259" w:lineRule="auto"/>
        <w:rPr>
          <w:rFonts w:asciiTheme="majorHAnsi" w:hAnsiTheme="majorHAnsi"/>
          <w:noProof/>
        </w:rPr>
      </w:pPr>
      <w:r w:rsidRPr="00F7299D">
        <w:rPr>
          <w:rFonts w:asciiTheme="majorHAnsi" w:hAnsiTheme="majorHAnsi"/>
          <w:noProof/>
        </w:rPr>
        <w:t>Donating appreciated stock is a powerful way to give. By transferring stock directly to us, you may receive a charitable income tax deduction for the current market value of the shares. You may also avoid paying capital gains taxes that would apply if you were to sell the stock first. This allows you to make a larger gift at the same net cost to you</w:t>
      </w:r>
      <w:r w:rsidRPr="00F7299D">
        <w:rPr>
          <w:rFonts w:asciiTheme="majorHAnsi" w:hAnsiTheme="majorHAnsi"/>
          <w:noProof/>
        </w:rPr>
        <w:t>.</w:t>
      </w:r>
    </w:p>
    <w:p w14:paraId="51D7E39B" w14:textId="77777777" w:rsidR="00F7299D" w:rsidRPr="00F7299D" w:rsidRDefault="00F7299D" w:rsidP="00F7299D">
      <w:pPr>
        <w:spacing w:line="259" w:lineRule="auto"/>
        <w:rPr>
          <w:rFonts w:asciiTheme="majorHAnsi" w:hAnsiTheme="majorHAnsi"/>
          <w:b/>
          <w:bCs/>
          <w:noProof/>
        </w:rPr>
      </w:pPr>
    </w:p>
    <w:p w14:paraId="6973EAB3" w14:textId="539DAD73" w:rsidR="00F7299D" w:rsidRPr="00F7299D" w:rsidRDefault="00F7299D" w:rsidP="00F7299D">
      <w:pPr>
        <w:spacing w:line="259" w:lineRule="auto"/>
        <w:rPr>
          <w:rFonts w:asciiTheme="majorHAnsi" w:hAnsiTheme="majorHAnsi"/>
          <w:b/>
          <w:bCs/>
          <w:noProof/>
        </w:rPr>
      </w:pPr>
      <w:r w:rsidRPr="00F7299D">
        <w:rPr>
          <w:rFonts w:asciiTheme="majorHAnsi" w:hAnsiTheme="majorHAnsi"/>
          <w:b/>
          <w:bCs/>
          <w:noProof/>
        </w:rPr>
        <w:t>How to transfer stock:</w:t>
      </w:r>
    </w:p>
    <w:p w14:paraId="1EFFBA8F" w14:textId="20FFADBA" w:rsidR="00F7299D" w:rsidRPr="00F7299D" w:rsidRDefault="00F7299D" w:rsidP="00F7299D">
      <w:pPr>
        <w:spacing w:line="259" w:lineRule="auto"/>
        <w:rPr>
          <w:rFonts w:asciiTheme="majorHAnsi" w:hAnsiTheme="majorHAnsi"/>
          <w:noProof/>
        </w:rPr>
      </w:pPr>
      <w:r w:rsidRPr="00F7299D">
        <w:rPr>
          <w:rFonts w:asciiTheme="majorHAnsi" w:hAnsiTheme="majorHAnsi"/>
          <w:noProof/>
        </w:rPr>
        <w:t>1. Complete the Stock transfer form</w:t>
      </w:r>
      <w:hyperlink r:id="rId9" w:tgtFrame="_blank" w:history="1">
        <w:r w:rsidRPr="00F7299D">
          <w:rPr>
            <w:rStyle w:val="Hyperlink"/>
            <w:rFonts w:asciiTheme="majorHAnsi" w:hAnsiTheme="majorHAnsi"/>
            <w:noProof/>
          </w:rPr>
          <w:t> here.</w:t>
        </w:r>
      </w:hyperlink>
      <w:r w:rsidRPr="00F7299D">
        <w:rPr>
          <w:rFonts w:asciiTheme="majorHAnsi" w:hAnsiTheme="majorHAnsi"/>
          <w:noProof/>
        </w:rPr>
        <w:br/>
        <w:t>2. Send the original copy of the form to your broker (or provide the information via email or online).</w:t>
      </w:r>
      <w:r w:rsidRPr="00F7299D">
        <w:rPr>
          <w:rFonts w:asciiTheme="majorHAnsi" w:hAnsiTheme="majorHAnsi"/>
          <w:noProof/>
        </w:rPr>
        <w:br/>
        <w:t>3. Email a copy of the form to Stephanie Amarnick</w:t>
      </w:r>
      <w:r w:rsidRPr="00F7299D">
        <w:rPr>
          <w:rFonts w:asciiTheme="majorHAnsi" w:hAnsiTheme="majorHAnsi"/>
          <w:noProof/>
        </w:rPr>
        <w:t xml:space="preserve">, Director of Advancement </w:t>
      </w:r>
      <w:r w:rsidRPr="00F7299D">
        <w:rPr>
          <w:rFonts w:asciiTheme="majorHAnsi" w:hAnsiTheme="majorHAnsi"/>
          <w:noProof/>
        </w:rPr>
        <w:t>(</w:t>
      </w:r>
      <w:hyperlink r:id="rId10" w:history="1">
        <w:r w:rsidRPr="00F7299D">
          <w:rPr>
            <w:rStyle w:val="Hyperlink"/>
            <w:rFonts w:asciiTheme="majorHAnsi" w:hAnsiTheme="majorHAnsi"/>
            <w:noProof/>
          </w:rPr>
          <w:t>stephaniea@ramahpoconos.org</w:t>
        </w:r>
      </w:hyperlink>
      <w:r w:rsidRPr="00F7299D">
        <w:rPr>
          <w:rFonts w:asciiTheme="majorHAnsi" w:hAnsiTheme="majorHAnsi"/>
          <w:noProof/>
        </w:rPr>
        <w:t>) or mail a copy to:</w:t>
      </w:r>
    </w:p>
    <w:p w14:paraId="07D13031" w14:textId="77777777" w:rsidR="00F7299D" w:rsidRPr="00F7299D" w:rsidRDefault="00F7299D" w:rsidP="00F7299D">
      <w:pPr>
        <w:spacing w:line="259" w:lineRule="auto"/>
        <w:rPr>
          <w:rFonts w:asciiTheme="majorHAnsi" w:hAnsiTheme="majorHAnsi"/>
          <w:noProof/>
        </w:rPr>
      </w:pPr>
    </w:p>
    <w:p w14:paraId="53A4B825" w14:textId="6B7F2592" w:rsidR="00F7299D" w:rsidRPr="00F7299D" w:rsidRDefault="00F7299D" w:rsidP="00F7299D">
      <w:pPr>
        <w:spacing w:line="259" w:lineRule="auto"/>
        <w:rPr>
          <w:rFonts w:asciiTheme="majorHAnsi" w:hAnsiTheme="majorHAnsi"/>
          <w:noProof/>
        </w:rPr>
      </w:pPr>
      <w:r w:rsidRPr="00F7299D">
        <w:rPr>
          <w:rFonts w:asciiTheme="majorHAnsi" w:hAnsiTheme="majorHAnsi"/>
          <w:noProof/>
        </w:rPr>
        <w:t>Stephanie Amarnick</w:t>
      </w:r>
      <w:r w:rsidRPr="00F7299D">
        <w:rPr>
          <w:rFonts w:asciiTheme="majorHAnsi" w:hAnsiTheme="majorHAnsi"/>
          <w:noProof/>
        </w:rPr>
        <w:br/>
        <w:t>Camp Ramah in the Poconos</w:t>
      </w:r>
      <w:r w:rsidRPr="00F7299D">
        <w:rPr>
          <w:rFonts w:asciiTheme="majorHAnsi" w:hAnsiTheme="majorHAnsi"/>
          <w:noProof/>
        </w:rPr>
        <w:br/>
        <w:t>7 Bala Avenue, Suite 103</w:t>
      </w:r>
      <w:r w:rsidRPr="00F7299D">
        <w:rPr>
          <w:rFonts w:asciiTheme="majorHAnsi" w:hAnsiTheme="majorHAnsi"/>
          <w:noProof/>
        </w:rPr>
        <w:br/>
        <w:t>Bala Cynwyd, PA 19004</w:t>
      </w:r>
    </w:p>
    <w:p w14:paraId="13460CF5" w14:textId="77777777" w:rsidR="00F7299D" w:rsidRPr="00F7299D" w:rsidRDefault="00F7299D" w:rsidP="00F7299D">
      <w:pPr>
        <w:spacing w:line="259" w:lineRule="auto"/>
        <w:rPr>
          <w:rFonts w:asciiTheme="majorHAnsi" w:hAnsiTheme="majorHAnsi"/>
          <w:b/>
          <w:bCs/>
          <w:noProof/>
        </w:rPr>
      </w:pPr>
    </w:p>
    <w:p w14:paraId="7139461F" w14:textId="0D79C34D" w:rsidR="00F7299D" w:rsidRPr="00F7299D" w:rsidRDefault="00F7299D" w:rsidP="00F7299D">
      <w:pPr>
        <w:spacing w:line="259" w:lineRule="auto"/>
        <w:rPr>
          <w:rFonts w:asciiTheme="majorHAnsi" w:hAnsiTheme="majorHAnsi"/>
          <w:b/>
          <w:bCs/>
          <w:noProof/>
        </w:rPr>
      </w:pPr>
      <w:r w:rsidRPr="00F7299D">
        <w:rPr>
          <w:rFonts w:asciiTheme="majorHAnsi" w:hAnsiTheme="majorHAnsi"/>
          <w:b/>
          <w:bCs/>
          <w:noProof/>
        </w:rPr>
        <w:t>Additional Information Pertaining to Gifts of Stock:</w:t>
      </w:r>
    </w:p>
    <w:p w14:paraId="3D43F591" w14:textId="77777777" w:rsidR="00F7299D" w:rsidRPr="00F7299D" w:rsidRDefault="00F7299D" w:rsidP="00F7299D">
      <w:pPr>
        <w:spacing w:line="259" w:lineRule="auto"/>
        <w:rPr>
          <w:rFonts w:asciiTheme="majorHAnsi" w:hAnsiTheme="majorHAnsi"/>
          <w:noProof/>
        </w:rPr>
      </w:pPr>
      <w:r w:rsidRPr="00F7299D">
        <w:rPr>
          <w:rFonts w:asciiTheme="majorHAnsi" w:hAnsiTheme="majorHAnsi"/>
          <w:noProof/>
        </w:rPr>
        <w:t>If the gifted stock donation is designated for a particular fund or campaign, it is Camp Ramah’s policy that the gift will be considered as the amount that Camp Ramah in The Poconos receives from the sale of the stock, net of any fees.</w:t>
      </w:r>
    </w:p>
    <w:p w14:paraId="7330A180" w14:textId="77777777" w:rsidR="00F7299D" w:rsidRPr="00F7299D" w:rsidRDefault="00F7299D" w:rsidP="00F7299D">
      <w:pPr>
        <w:spacing w:line="259" w:lineRule="auto"/>
        <w:rPr>
          <w:rFonts w:asciiTheme="majorHAnsi" w:hAnsiTheme="majorHAnsi"/>
          <w:noProof/>
        </w:rPr>
      </w:pPr>
      <w:r w:rsidRPr="00F7299D">
        <w:rPr>
          <w:rFonts w:asciiTheme="majorHAnsi" w:hAnsiTheme="majorHAnsi"/>
          <w:noProof/>
        </w:rPr>
        <w:t>If the stock has been held for more than a year and has increased in value from the time of purchase, the owner can avoid paying the capital gains tax by donating the security to Camp Ramah in the Poconos. In addition, the total value of the stock at the time of transfer is eligible for a tax deduction.</w:t>
      </w:r>
    </w:p>
    <w:p w14:paraId="223F251A" w14:textId="77777777" w:rsidR="00F7299D" w:rsidRPr="00F7299D" w:rsidRDefault="00F7299D" w:rsidP="00F7299D">
      <w:pPr>
        <w:spacing w:line="259" w:lineRule="auto"/>
        <w:rPr>
          <w:rFonts w:asciiTheme="majorHAnsi" w:hAnsiTheme="majorHAnsi"/>
          <w:b/>
          <w:bCs/>
          <w:noProof/>
        </w:rPr>
      </w:pPr>
    </w:p>
    <w:p w14:paraId="2BB0A5EF" w14:textId="016BDE63" w:rsidR="00F7299D" w:rsidRPr="00F7299D" w:rsidRDefault="00F7299D" w:rsidP="00F7299D">
      <w:pPr>
        <w:spacing w:line="259" w:lineRule="auto"/>
        <w:rPr>
          <w:rFonts w:asciiTheme="majorHAnsi" w:hAnsiTheme="majorHAnsi"/>
          <w:noProof/>
        </w:rPr>
      </w:pPr>
      <w:r w:rsidRPr="00F7299D">
        <w:rPr>
          <w:rFonts w:asciiTheme="majorHAnsi" w:hAnsiTheme="majorHAnsi"/>
          <w:b/>
          <w:bCs/>
          <w:noProof/>
        </w:rPr>
        <w:t>Disclaimer: </w:t>
      </w:r>
      <w:r w:rsidRPr="00F7299D">
        <w:rPr>
          <w:rFonts w:asciiTheme="majorHAnsi" w:hAnsiTheme="majorHAnsi"/>
          <w:noProof/>
        </w:rPr>
        <w:t>The information here is based on facts provided to us and on current tax law, and is not intended to provide, and should not be relied on for, tax, legal, or accounting advice. You should consult your own tax, legal, and accounting advisors before engaging in any transaction.</w:t>
      </w:r>
    </w:p>
    <w:p w14:paraId="0EA22693" w14:textId="36FE8B3F" w:rsidR="73254CE6" w:rsidRPr="00F7299D" w:rsidRDefault="73254CE6" w:rsidP="00F7299D">
      <w:pPr>
        <w:spacing w:line="259" w:lineRule="auto"/>
        <w:rPr>
          <w:rFonts w:asciiTheme="majorHAnsi" w:hAnsiTheme="majorHAnsi"/>
        </w:rPr>
      </w:pPr>
    </w:p>
    <w:sectPr w:rsidR="73254CE6" w:rsidRPr="00F7299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2999" w14:textId="77777777" w:rsidR="005323E4" w:rsidRDefault="005323E4" w:rsidP="00B03831">
      <w:r>
        <w:separator/>
      </w:r>
    </w:p>
  </w:endnote>
  <w:endnote w:type="continuationSeparator" w:id="0">
    <w:p w14:paraId="04C51884" w14:textId="77777777" w:rsidR="005323E4" w:rsidRDefault="005323E4" w:rsidP="00B0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A4D52C" w14:paraId="64D7A014" w14:textId="77777777" w:rsidTr="5DA4D52C">
      <w:trPr>
        <w:trHeight w:val="300"/>
      </w:trPr>
      <w:tc>
        <w:tcPr>
          <w:tcW w:w="3120" w:type="dxa"/>
        </w:tcPr>
        <w:p w14:paraId="0BB98180" w14:textId="394843AC" w:rsidR="5DA4D52C" w:rsidRDefault="5DA4D52C" w:rsidP="5DA4D52C">
          <w:pPr>
            <w:pStyle w:val="Header"/>
            <w:ind w:left="-115"/>
          </w:pPr>
        </w:p>
      </w:tc>
      <w:tc>
        <w:tcPr>
          <w:tcW w:w="3120" w:type="dxa"/>
        </w:tcPr>
        <w:p w14:paraId="1C413B06" w14:textId="4593DAFC" w:rsidR="5DA4D52C" w:rsidRDefault="5DA4D52C" w:rsidP="5DA4D52C">
          <w:pPr>
            <w:pStyle w:val="Header"/>
            <w:jc w:val="center"/>
          </w:pPr>
        </w:p>
      </w:tc>
      <w:tc>
        <w:tcPr>
          <w:tcW w:w="3120" w:type="dxa"/>
        </w:tcPr>
        <w:p w14:paraId="13A843F7" w14:textId="75F0D796" w:rsidR="5DA4D52C" w:rsidRDefault="5DA4D52C" w:rsidP="5DA4D52C">
          <w:pPr>
            <w:pStyle w:val="Header"/>
            <w:ind w:right="-115"/>
            <w:jc w:val="right"/>
          </w:pPr>
        </w:p>
      </w:tc>
    </w:tr>
  </w:tbl>
  <w:p w14:paraId="5CABB83F" w14:textId="74DB353D" w:rsidR="5DA4D52C" w:rsidRDefault="5DA4D52C" w:rsidP="5DA4D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3294" w14:textId="77777777" w:rsidR="005323E4" w:rsidRDefault="005323E4" w:rsidP="00B03831">
      <w:r>
        <w:separator/>
      </w:r>
    </w:p>
  </w:footnote>
  <w:footnote w:type="continuationSeparator" w:id="0">
    <w:p w14:paraId="4E311A46" w14:textId="77777777" w:rsidR="005323E4" w:rsidRDefault="005323E4" w:rsidP="00B0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E64F" w14:textId="78585951" w:rsidR="00B03831" w:rsidRDefault="5DA4D52C" w:rsidP="00B03831">
    <w:pPr>
      <w:pStyle w:val="Header"/>
      <w:jc w:val="center"/>
    </w:pPr>
    <w:r>
      <w:rPr>
        <w:noProof/>
      </w:rPr>
      <w:drawing>
        <wp:inline distT="0" distB="0" distL="0" distR="0" wp14:anchorId="79675FED" wp14:editId="4F4D3DED">
          <wp:extent cx="2404060" cy="1314450"/>
          <wp:effectExtent l="0" t="0" r="0" b="0"/>
          <wp:docPr id="1742638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38371" name=""/>
                  <pic:cNvPicPr/>
                </pic:nvPicPr>
                <pic:blipFill>
                  <a:blip r:embed="rId1">
                    <a:extLst>
                      <a:ext uri="{28A0092B-C50C-407E-A947-70E740481C1C}">
                        <a14:useLocalDpi xmlns:a14="http://schemas.microsoft.com/office/drawing/2010/main"/>
                      </a:ext>
                    </a:extLst>
                  </a:blip>
                  <a:stretch>
                    <a:fillRect/>
                  </a:stretch>
                </pic:blipFill>
                <pic:spPr>
                  <a:xfrm>
                    <a:off x="0" y="0"/>
                    <a:ext cx="2404060" cy="1314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31"/>
    <w:rsid w:val="0030A3D2"/>
    <w:rsid w:val="003D5D16"/>
    <w:rsid w:val="003E32D3"/>
    <w:rsid w:val="005323E4"/>
    <w:rsid w:val="006F2AF1"/>
    <w:rsid w:val="00782B63"/>
    <w:rsid w:val="007D2A72"/>
    <w:rsid w:val="008A2D73"/>
    <w:rsid w:val="008A3DA9"/>
    <w:rsid w:val="00916212"/>
    <w:rsid w:val="00B03831"/>
    <w:rsid w:val="00B573E0"/>
    <w:rsid w:val="00C763B1"/>
    <w:rsid w:val="00D079A1"/>
    <w:rsid w:val="00D90B46"/>
    <w:rsid w:val="00E10387"/>
    <w:rsid w:val="00F7299D"/>
    <w:rsid w:val="06219CB3"/>
    <w:rsid w:val="0908DE18"/>
    <w:rsid w:val="0B855CFE"/>
    <w:rsid w:val="1C9DCF3B"/>
    <w:rsid w:val="1F651111"/>
    <w:rsid w:val="2065441D"/>
    <w:rsid w:val="286DF745"/>
    <w:rsid w:val="3104B9FC"/>
    <w:rsid w:val="33B44108"/>
    <w:rsid w:val="374145AB"/>
    <w:rsid w:val="3EEBBEC1"/>
    <w:rsid w:val="4AC5EE7A"/>
    <w:rsid w:val="4D3FB2DB"/>
    <w:rsid w:val="55AFE4D6"/>
    <w:rsid w:val="55FB8C24"/>
    <w:rsid w:val="5C61CAD1"/>
    <w:rsid w:val="5DA4D52C"/>
    <w:rsid w:val="61E3F0E9"/>
    <w:rsid w:val="6F729832"/>
    <w:rsid w:val="73254CE6"/>
    <w:rsid w:val="77435823"/>
    <w:rsid w:val="7B5B21A5"/>
    <w:rsid w:val="7E7A8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A67F"/>
  <w15:chartTrackingRefBased/>
  <w15:docId w15:val="{E5A8D259-3E70-4C96-B4C1-B6970FE7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8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8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38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38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8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8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8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8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8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8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8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8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8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3831"/>
    <w:rPr>
      <w:i/>
      <w:iCs/>
      <w:color w:val="404040" w:themeColor="text1" w:themeTint="BF"/>
    </w:rPr>
  </w:style>
  <w:style w:type="paragraph" w:styleId="ListParagraph">
    <w:name w:val="List Paragraph"/>
    <w:basedOn w:val="Normal"/>
    <w:uiPriority w:val="34"/>
    <w:qFormat/>
    <w:rsid w:val="00B03831"/>
    <w:pPr>
      <w:ind w:left="720"/>
      <w:contextualSpacing/>
    </w:pPr>
  </w:style>
  <w:style w:type="character" w:styleId="IntenseEmphasis">
    <w:name w:val="Intense Emphasis"/>
    <w:basedOn w:val="DefaultParagraphFont"/>
    <w:uiPriority w:val="21"/>
    <w:qFormat/>
    <w:rsid w:val="00B03831"/>
    <w:rPr>
      <w:i/>
      <w:iCs/>
      <w:color w:val="0F4761" w:themeColor="accent1" w:themeShade="BF"/>
    </w:rPr>
  </w:style>
  <w:style w:type="paragraph" w:styleId="IntenseQuote">
    <w:name w:val="Intense Quote"/>
    <w:basedOn w:val="Normal"/>
    <w:next w:val="Normal"/>
    <w:link w:val="IntenseQuoteChar"/>
    <w:uiPriority w:val="30"/>
    <w:qFormat/>
    <w:rsid w:val="00B03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831"/>
    <w:rPr>
      <w:i/>
      <w:iCs/>
      <w:color w:val="0F4761" w:themeColor="accent1" w:themeShade="BF"/>
    </w:rPr>
  </w:style>
  <w:style w:type="character" w:styleId="IntenseReference">
    <w:name w:val="Intense Reference"/>
    <w:basedOn w:val="DefaultParagraphFont"/>
    <w:uiPriority w:val="32"/>
    <w:qFormat/>
    <w:rsid w:val="00B03831"/>
    <w:rPr>
      <w:b/>
      <w:bCs/>
      <w:smallCaps/>
      <w:color w:val="0F4761" w:themeColor="accent1" w:themeShade="BF"/>
      <w:spacing w:val="5"/>
    </w:rPr>
  </w:style>
  <w:style w:type="paragraph" w:styleId="Header">
    <w:name w:val="header"/>
    <w:basedOn w:val="Normal"/>
    <w:link w:val="HeaderChar"/>
    <w:uiPriority w:val="99"/>
    <w:unhideWhenUsed/>
    <w:rsid w:val="00B03831"/>
    <w:pPr>
      <w:tabs>
        <w:tab w:val="center" w:pos="4680"/>
        <w:tab w:val="right" w:pos="9360"/>
      </w:tabs>
    </w:pPr>
  </w:style>
  <w:style w:type="character" w:customStyle="1" w:styleId="HeaderChar">
    <w:name w:val="Header Char"/>
    <w:basedOn w:val="DefaultParagraphFont"/>
    <w:link w:val="Header"/>
    <w:uiPriority w:val="99"/>
    <w:rsid w:val="00B03831"/>
  </w:style>
  <w:style w:type="paragraph" w:styleId="Footer">
    <w:name w:val="footer"/>
    <w:basedOn w:val="Normal"/>
    <w:link w:val="FooterChar"/>
    <w:uiPriority w:val="99"/>
    <w:unhideWhenUsed/>
    <w:rsid w:val="00B03831"/>
    <w:pPr>
      <w:tabs>
        <w:tab w:val="center" w:pos="4680"/>
        <w:tab w:val="right" w:pos="9360"/>
      </w:tabs>
    </w:pPr>
  </w:style>
  <w:style w:type="character" w:customStyle="1" w:styleId="FooterChar">
    <w:name w:val="Footer Char"/>
    <w:basedOn w:val="DefaultParagraphFont"/>
    <w:link w:val="Footer"/>
    <w:uiPriority w:val="99"/>
    <w:rsid w:val="00B03831"/>
  </w:style>
  <w:style w:type="character" w:styleId="Hyperlink">
    <w:name w:val="Hyperlink"/>
    <w:basedOn w:val="DefaultParagraphFont"/>
    <w:uiPriority w:val="99"/>
    <w:unhideWhenUsed/>
    <w:rsid w:val="5DA4D52C"/>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72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tephaniea@ramahpoconos.org" TargetMode="External"/><Relationship Id="rId4" Type="http://schemas.openxmlformats.org/officeDocument/2006/relationships/styles" Target="styles.xml"/><Relationship Id="rId9" Type="http://schemas.openxmlformats.org/officeDocument/2006/relationships/hyperlink" Target="https://form.jotform.com/25294643818806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FA79B0C97DB4C903040025C860293" ma:contentTypeVersion="12" ma:contentTypeDescription="Create a new document." ma:contentTypeScope="" ma:versionID="ab7998752682dfacdc78a4196605926d">
  <xsd:schema xmlns:xsd="http://www.w3.org/2001/XMLSchema" xmlns:xs="http://www.w3.org/2001/XMLSchema" xmlns:p="http://schemas.microsoft.com/office/2006/metadata/properties" xmlns:ns2="f5d47dac-bb84-49e6-8e00-e2945cf2c1b9" xmlns:ns3="e22f0007-382d-42d5-b311-e3becfeb5f29" targetNamespace="http://schemas.microsoft.com/office/2006/metadata/properties" ma:root="true" ma:fieldsID="d86caad14c906edde8253c9527907082" ns2:_="" ns3:_="">
    <xsd:import namespace="f5d47dac-bb84-49e6-8e00-e2945cf2c1b9"/>
    <xsd:import namespace="e22f0007-382d-42d5-b311-e3becfeb5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7dac-bb84-49e6-8e00-e2945cf2c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158d1-7eb0-4629-95f3-9504054c6c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f0007-382d-42d5-b311-e3becfeb5f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e8047-1e5a-47c7-b671-e6ef71c2a1ca}" ma:internalName="TaxCatchAll" ma:showField="CatchAllData" ma:web="e22f0007-382d-42d5-b311-e3becfeb5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2f0007-382d-42d5-b311-e3becfeb5f29" xsi:nil="true"/>
    <lcf76f155ced4ddcb4097134ff3c332f xmlns="f5d47dac-bb84-49e6-8e00-e2945cf2c1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01C24-1E7E-4513-AAFF-B363DEFDA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47dac-bb84-49e6-8e00-e2945cf2c1b9"/>
    <ds:schemaRef ds:uri="e22f0007-382d-42d5-b311-e3becfeb5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CA4C9-9C5E-418B-A438-9AE2D96C17BE}">
  <ds:schemaRefs>
    <ds:schemaRef ds:uri="http://schemas.microsoft.com/sharepoint/v3/contenttype/forms"/>
  </ds:schemaRefs>
</ds:datastoreItem>
</file>

<file path=customXml/itemProps3.xml><?xml version="1.0" encoding="utf-8"?>
<ds:datastoreItem xmlns:ds="http://schemas.openxmlformats.org/officeDocument/2006/customXml" ds:itemID="{B3B94AF1-109B-4AE0-A3AE-64610A2EB335}">
  <ds:schemaRefs>
    <ds:schemaRef ds:uri="http://schemas.microsoft.com/office/2006/metadata/properties"/>
    <ds:schemaRef ds:uri="http://schemas.microsoft.com/office/infopath/2007/PartnerControls"/>
    <ds:schemaRef ds:uri="e22f0007-382d-42d5-b311-e3becfeb5f29"/>
    <ds:schemaRef ds:uri="f5d47dac-bb84-49e6-8e00-e2945cf2c1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1541</Characters>
  <Application>Microsoft Office Word</Application>
  <DocSecurity>0</DocSecurity>
  <Lines>35</Lines>
  <Paragraphs>24</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Schulz</dc:creator>
  <cp:keywords/>
  <dc:description/>
  <cp:lastModifiedBy>Aaron Fineberg</cp:lastModifiedBy>
  <cp:revision>3</cp:revision>
  <cp:lastPrinted>2025-06-11T02:44:00Z</cp:lastPrinted>
  <dcterms:created xsi:type="dcterms:W3CDTF">2026-01-20T18:45:00Z</dcterms:created>
  <dcterms:modified xsi:type="dcterms:W3CDTF">2026-01-20T18:45:00Z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0x010100A5EFA79B0C97DB4C903040025C860293</vt:lpwstr>
  </property>
  <property fmtid="{D5CDD505-2E9C-101B-9397-08002B2CF9AE}" pid="3" name="MediaServiceImageTags">
    <vt:lpwstr/>
  </property>
</Properties>
</file>